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3F9" w:rsidRPr="008C31BA" w:rsidRDefault="00B453F9" w:rsidP="008C31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1BA">
        <w:rPr>
          <w:rFonts w:ascii="Times New Roman" w:hAnsi="Times New Roman" w:cs="Times New Roman"/>
          <w:b/>
          <w:sz w:val="28"/>
          <w:szCs w:val="28"/>
        </w:rPr>
        <w:t>2 ГИДРОСТАТИКА</w:t>
      </w:r>
      <w:bookmarkStart w:id="0" w:name="_GoBack"/>
      <w:bookmarkEnd w:id="0"/>
    </w:p>
    <w:p w:rsidR="00B453F9" w:rsidRDefault="00B453F9" w:rsidP="00B453F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Гидростатик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раздел механики жидкости, изучающий равновесие жидкостей и равновесие твердых тел, полностью или частично погруженных в жидкость.</w:t>
      </w:r>
    </w:p>
    <w:p w:rsidR="00B453F9" w:rsidRPr="00B453F9" w:rsidRDefault="00B453F9" w:rsidP="00B453F9">
      <w:pPr>
        <w:ind w:firstLine="708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453F9">
        <w:rPr>
          <w:rFonts w:ascii="Times New Roman" w:hAnsi="Times New Roman" w:cs="Times New Roman"/>
          <w:i/>
          <w:sz w:val="28"/>
          <w:szCs w:val="28"/>
        </w:rPr>
        <w:t>2.1 Давление в точке</w:t>
      </w:r>
    </w:p>
    <w:p w:rsidR="00B453F9" w:rsidRDefault="00B453F9" w:rsidP="00B453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Силы, действующие в жидкости, делятся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внутренние и внешние. К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внутренним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относятся: взаимное давление частиц друг на друга, молекулярные силы притяжения и отталкивания, силы сцепления и т.п. Внешние силы делятся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поверхностные и объемные или массовые. Поверхностные силы действуют на поверхность жидкости. К ним относятся: атмосферное давление, давление сжатого воздуха, давление поршня, реакции стенок и др. </w:t>
      </w:r>
    </w:p>
    <w:p w:rsidR="00B453F9" w:rsidRDefault="00B453F9" w:rsidP="00B4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>Массовыми силами называются силы, величина которых пропорциональна массе или объему жидкости. К ним относятся сила тяжести, сила инерции, центробежная сила, сила упругости и др. Гидростатическим давлением называется напряжение, возникающее в жидкости под действием сжимающих сил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453F9" w:rsidRDefault="00B453F9" w:rsidP="00B4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>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B453F9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lim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>∆</w:t>
      </w:r>
      <w:r w:rsidRPr="00B453F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/</w:t>
      </w:r>
      <w:r w:rsidRPr="00B453F9">
        <w:rPr>
          <w:rFonts w:ascii="Times New Roman" w:hAnsi="Times New Roman" w:cs="Times New Roman"/>
          <w:sz w:val="28"/>
          <w:szCs w:val="28"/>
        </w:rPr>
        <w:t xml:space="preserve"> ∆S   (10)</w:t>
      </w:r>
    </w:p>
    <w:p w:rsidR="00B453F9" w:rsidRDefault="00B453F9" w:rsidP="00B4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B453F9">
        <w:rPr>
          <w:rFonts w:ascii="Times New Roman" w:hAnsi="Times New Roman" w:cs="Times New Roman"/>
          <w:sz w:val="28"/>
          <w:szCs w:val="28"/>
        </w:rPr>
        <w:t>де 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B453F9">
        <w:rPr>
          <w:rFonts w:ascii="Times New Roman" w:hAnsi="Times New Roman" w:cs="Times New Roman"/>
          <w:sz w:val="28"/>
          <w:szCs w:val="28"/>
        </w:rPr>
        <w:t>- гидростатическое давление в точке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453F9">
        <w:rPr>
          <w:rFonts w:ascii="Times New Roman" w:hAnsi="Times New Roman" w:cs="Times New Roman"/>
          <w:sz w:val="28"/>
          <w:szCs w:val="28"/>
        </w:rPr>
        <w:t>ΔS- элементарная площадка, содержащая точку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>;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453F9">
        <w:rPr>
          <w:rFonts w:ascii="Times New Roman" w:hAnsi="Times New Roman" w:cs="Times New Roman"/>
          <w:sz w:val="28"/>
          <w:szCs w:val="28"/>
        </w:rPr>
        <w:t xml:space="preserve"> Δ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сжимающая сила, действующая на площадку ΔS.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Гидростатическое давление всегда направлено по внутренней нормали к площадке и не зависит от ориентации этой площадки. Единицей измерения давления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B453F9">
        <w:rPr>
          <w:rFonts w:ascii="Times New Roman" w:hAnsi="Times New Roman" w:cs="Times New Roman"/>
          <w:sz w:val="28"/>
          <w:szCs w:val="28"/>
        </w:rPr>
        <w:t xml:space="preserve"> системе СИ является Паскаль (Па).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Pr="00B453F9" w:rsidRDefault="00B453F9" w:rsidP="00B453F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453F9">
        <w:rPr>
          <w:rFonts w:ascii="Times New Roman" w:hAnsi="Times New Roman" w:cs="Times New Roman"/>
          <w:i/>
          <w:sz w:val="28"/>
          <w:szCs w:val="28"/>
        </w:rPr>
        <w:t>2.2 Основное уравнение гидростатики.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>Если плотность жидкости ρ с достаточной степенью точности может быть принята постоянной, то гидростатическое давление в любой точке жидкости, находящейся в равновесии под действием произвольных внешних сил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=ρ ∫(X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dx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 + Y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dy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 + Z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dz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>) (11)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B453F9">
        <w:rPr>
          <w:rFonts w:ascii="Times New Roman" w:hAnsi="Times New Roman" w:cs="Times New Roman"/>
          <w:sz w:val="28"/>
          <w:szCs w:val="28"/>
        </w:rPr>
        <w:t>де X, Y, 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 xml:space="preserve">- проекции ускорений, вызываемых внешними силами, на соответствующие координатные оси. 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Геометрическое место точек, имеющих одинаковое давление (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соnst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dр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=0), называется поверхностью равного давления, или поверхность уровня. Если жидкость находится в равновесии под действием собственного веса, то </w:t>
      </w:r>
      <w:r w:rsidRPr="00B453F9">
        <w:rPr>
          <w:rFonts w:ascii="Times New Roman" w:hAnsi="Times New Roman" w:cs="Times New Roman"/>
          <w:sz w:val="28"/>
          <w:szCs w:val="28"/>
        </w:rPr>
        <w:lastRenderedPageBreak/>
        <w:t>проекции ускорений свободного падения Х=0, Y=0,Z= - g и тогда основное уравнение гидростатики (закон Паскаля)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/</w:t>
      </w:r>
      <w:r w:rsidRPr="00B453F9">
        <w:rPr>
          <w:rFonts w:ascii="Times New Roman" w:hAnsi="Times New Roman" w:cs="Times New Roman"/>
          <w:sz w:val="28"/>
          <w:szCs w:val="28"/>
        </w:rPr>
        <w:t xml:space="preserve"> γ +z =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 (12)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B453F9">
        <w:rPr>
          <w:rFonts w:ascii="Times New Roman" w:hAnsi="Times New Roman" w:cs="Times New Roman"/>
          <w:sz w:val="28"/>
          <w:szCs w:val="28"/>
        </w:rPr>
        <w:t>де γ- удельный вес жидкости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53F9">
        <w:rPr>
          <w:rFonts w:ascii="Times New Roman" w:hAnsi="Times New Roman" w:cs="Times New Roman"/>
          <w:sz w:val="28"/>
          <w:szCs w:val="28"/>
        </w:rPr>
        <w:t>z-координата или отметка точки.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Величина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Н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гс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 xml:space="preserve">=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/</w:t>
      </w:r>
      <w:r w:rsidRPr="00B453F9">
        <w:rPr>
          <w:rFonts w:ascii="Times New Roman" w:hAnsi="Times New Roman" w:cs="Times New Roman"/>
          <w:sz w:val="28"/>
          <w:szCs w:val="28"/>
        </w:rPr>
        <w:t>γ +z называется гидростатическим напором.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Он представляет собой удельную потенциальную энергию жидкости в рассматриваемой точке. При этом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453F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/</w:t>
      </w:r>
      <w:r w:rsidRPr="00B453F9">
        <w:rPr>
          <w:rFonts w:ascii="Times New Roman" w:hAnsi="Times New Roman" w:cs="Times New Roman"/>
          <w:sz w:val="28"/>
          <w:szCs w:val="28"/>
        </w:rPr>
        <w:t>γ - часть удельной потенциальной энергии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>- удельная энергия давления; z- удельная энергия положения.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Полное гидростатическое давление в точке определяется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>=р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B453F9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γh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 (13)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где р</w:t>
      </w:r>
      <w:proofErr w:type="gramStart"/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- полное давление на свободной поверхности; 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B453F9">
        <w:rPr>
          <w:rFonts w:ascii="Times New Roman" w:hAnsi="Times New Roman" w:cs="Times New Roman"/>
          <w:sz w:val="28"/>
          <w:szCs w:val="28"/>
        </w:rPr>
        <w:t>h- глубина погружения точки А.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Для открытых сосудов р</w:t>
      </w:r>
      <w:proofErr w:type="gramStart"/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равно атмосферному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53F9" w:rsidRDefault="00B453F9" w:rsidP="00B453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Величина превышения полного гидростатического давления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над атмосферным называется избыточным давлением или манометрическим давлением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453F9" w:rsidRDefault="00B453F9" w:rsidP="00B453F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453F9">
        <w:rPr>
          <w:rFonts w:ascii="Times New Roman" w:hAnsi="Times New Roman" w:cs="Times New Roman"/>
          <w:sz w:val="28"/>
          <w:szCs w:val="28"/>
        </w:rPr>
        <w:t>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изб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=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 = 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B453F9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γh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 (14) </w:t>
      </w:r>
    </w:p>
    <w:p w:rsidR="00B453F9" w:rsidRDefault="00B453F9" w:rsidP="00B453F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>Вакуумметрическим давлением или</w:t>
      </w:r>
      <w:r>
        <w:rPr>
          <w:rFonts w:ascii="Times New Roman" w:hAnsi="Times New Roman" w:cs="Times New Roman"/>
          <w:sz w:val="28"/>
          <w:szCs w:val="28"/>
        </w:rPr>
        <w:t xml:space="preserve"> вакуумом называется недостаток</w:t>
      </w:r>
      <w:r w:rsidR="008C31BA"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 xml:space="preserve">гидростатического давления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атмосферного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453F9" w:rsidRDefault="00B453F9" w:rsidP="00B453F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B453F9" w:rsidRDefault="00B453F9" w:rsidP="00B453F9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453F9">
        <w:rPr>
          <w:rFonts w:ascii="Times New Roman" w:hAnsi="Times New Roman" w:cs="Times New Roman"/>
          <w:sz w:val="28"/>
          <w:szCs w:val="28"/>
        </w:rPr>
        <w:t>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B453F9">
        <w:rPr>
          <w:rFonts w:ascii="Times New Roman" w:hAnsi="Times New Roman" w:cs="Times New Roman"/>
          <w:sz w:val="28"/>
          <w:szCs w:val="28"/>
        </w:rPr>
        <w:t>р</w:t>
      </w:r>
      <w:r w:rsidRPr="00B453F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453F9">
        <w:rPr>
          <w:rFonts w:ascii="Times New Roman" w:hAnsi="Times New Roman" w:cs="Times New Roman"/>
          <w:sz w:val="28"/>
          <w:szCs w:val="28"/>
        </w:rPr>
        <w:t xml:space="preserve"> (15)</w:t>
      </w:r>
    </w:p>
    <w:p w:rsidR="00B453F9" w:rsidRDefault="00B453F9" w:rsidP="00B453F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8C31BA" w:rsidRDefault="00B453F9" w:rsidP="00B453F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 xml:space="preserve"> Пьезометрическая высота</w:t>
      </w:r>
      <w:r w:rsidR="008C31BA"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>- отношение манометрического давления к объемному весу</w:t>
      </w:r>
      <w:r w:rsidR="008C31BA">
        <w:rPr>
          <w:rFonts w:ascii="Times New Roman" w:hAnsi="Times New Roman" w:cs="Times New Roman"/>
          <w:sz w:val="28"/>
          <w:szCs w:val="28"/>
        </w:rPr>
        <w:t>:</w:t>
      </w:r>
    </w:p>
    <w:p w:rsidR="008C31BA" w:rsidRDefault="008C31BA" w:rsidP="00B453F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8C31BA" w:rsidRDefault="00B453F9" w:rsidP="008C31BA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B453F9">
        <w:rPr>
          <w:rFonts w:ascii="Times New Roman" w:hAnsi="Times New Roman" w:cs="Times New Roman"/>
          <w:sz w:val="28"/>
          <w:szCs w:val="28"/>
        </w:rPr>
        <w:t>H</w:t>
      </w:r>
      <w:proofErr w:type="gramEnd"/>
      <w:r w:rsidRPr="008C31BA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>=</w:t>
      </w:r>
      <w:r w:rsidR="008C31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31BA" w:rsidRPr="00B453F9">
        <w:rPr>
          <w:rFonts w:ascii="Times New Roman" w:hAnsi="Times New Roman" w:cs="Times New Roman"/>
          <w:sz w:val="28"/>
          <w:szCs w:val="28"/>
        </w:rPr>
        <w:t>р</w:t>
      </w:r>
      <w:r w:rsidR="008C31BA" w:rsidRPr="008C31BA">
        <w:rPr>
          <w:rFonts w:ascii="Times New Roman" w:hAnsi="Times New Roman" w:cs="Times New Roman"/>
          <w:sz w:val="28"/>
          <w:szCs w:val="28"/>
          <w:vertAlign w:val="subscript"/>
        </w:rPr>
        <w:t>изб</w:t>
      </w:r>
      <w:proofErr w:type="spellEnd"/>
      <w:r w:rsidR="008C31B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8C31BA">
        <w:rPr>
          <w:rFonts w:ascii="Times New Roman" w:hAnsi="Times New Roman" w:cs="Times New Roman"/>
          <w:sz w:val="28"/>
          <w:szCs w:val="28"/>
        </w:rPr>
        <w:t>/</w:t>
      </w:r>
      <w:r w:rsidRPr="00B453F9">
        <w:rPr>
          <w:rFonts w:ascii="Times New Roman" w:hAnsi="Times New Roman" w:cs="Times New Roman"/>
          <w:sz w:val="28"/>
          <w:szCs w:val="28"/>
        </w:rPr>
        <w:t xml:space="preserve"> γ</w:t>
      </w:r>
      <w:r w:rsidR="008C31BA"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 xml:space="preserve"> (16)</w:t>
      </w:r>
    </w:p>
    <w:p w:rsidR="008C31BA" w:rsidRDefault="008C31BA" w:rsidP="00B453F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8C31BA" w:rsidRDefault="00B453F9" w:rsidP="00B453F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453F9">
        <w:rPr>
          <w:rFonts w:ascii="Times New Roman" w:hAnsi="Times New Roman" w:cs="Times New Roman"/>
          <w:sz w:val="28"/>
          <w:szCs w:val="28"/>
        </w:rPr>
        <w:t>Вакуумметрическая высота</w:t>
      </w:r>
      <w:r w:rsidR="008C31BA"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 xml:space="preserve">- отношение вакуума к объемному весу </w:t>
      </w:r>
    </w:p>
    <w:p w:rsidR="008C31BA" w:rsidRDefault="008C31BA" w:rsidP="00B453F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46270C" w:rsidRPr="00B453F9" w:rsidRDefault="00B453F9" w:rsidP="008C31BA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453F9">
        <w:rPr>
          <w:rFonts w:ascii="Times New Roman" w:hAnsi="Times New Roman" w:cs="Times New Roman"/>
          <w:sz w:val="28"/>
          <w:szCs w:val="28"/>
        </w:rPr>
        <w:t>h</w:t>
      </w:r>
      <w:r w:rsidRPr="008C31BA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>=</w:t>
      </w:r>
      <w:r w:rsidR="008C31B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C31BA" w:rsidRPr="00B453F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8C31BA" w:rsidRPr="008C31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31BA" w:rsidRPr="008C31BA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 w:rsidRPr="00B453F9">
        <w:rPr>
          <w:rFonts w:ascii="Times New Roman" w:hAnsi="Times New Roman" w:cs="Times New Roman"/>
          <w:sz w:val="28"/>
          <w:szCs w:val="28"/>
        </w:rPr>
        <w:t xml:space="preserve"> </w:t>
      </w:r>
      <w:r w:rsidR="008C31BA">
        <w:rPr>
          <w:rFonts w:ascii="Times New Roman" w:hAnsi="Times New Roman" w:cs="Times New Roman"/>
          <w:sz w:val="28"/>
          <w:szCs w:val="28"/>
        </w:rPr>
        <w:t>/</w:t>
      </w:r>
      <w:r w:rsidRPr="00B453F9">
        <w:rPr>
          <w:rFonts w:ascii="Times New Roman" w:hAnsi="Times New Roman" w:cs="Times New Roman"/>
          <w:sz w:val="28"/>
          <w:szCs w:val="28"/>
        </w:rPr>
        <w:t xml:space="preserve">γ </w:t>
      </w:r>
      <w:r w:rsidR="008C31BA">
        <w:rPr>
          <w:rFonts w:ascii="Times New Roman" w:hAnsi="Times New Roman" w:cs="Times New Roman"/>
          <w:sz w:val="28"/>
          <w:szCs w:val="28"/>
        </w:rPr>
        <w:t xml:space="preserve"> </w:t>
      </w:r>
      <w:r w:rsidRPr="00B453F9">
        <w:rPr>
          <w:rFonts w:ascii="Times New Roman" w:hAnsi="Times New Roman" w:cs="Times New Roman"/>
          <w:sz w:val="28"/>
          <w:szCs w:val="28"/>
        </w:rPr>
        <w:t>(17)</w:t>
      </w:r>
    </w:p>
    <w:sectPr w:rsidR="0046270C" w:rsidRPr="00B45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A7E"/>
    <w:rsid w:val="001B5A7E"/>
    <w:rsid w:val="0046270C"/>
    <w:rsid w:val="008C31BA"/>
    <w:rsid w:val="00B4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2019-10-08T17:52:00Z</dcterms:created>
  <dcterms:modified xsi:type="dcterms:W3CDTF">2019-10-08T18:05:00Z</dcterms:modified>
</cp:coreProperties>
</file>